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887"/>
        <w:tblW w:w="10200" w:type="dxa"/>
        <w:tblLayout w:type="fixed"/>
        <w:tblLook w:val="04A0"/>
      </w:tblPr>
      <w:tblGrid>
        <w:gridCol w:w="4250"/>
        <w:gridCol w:w="1558"/>
        <w:gridCol w:w="4392"/>
      </w:tblGrid>
      <w:tr w:rsidR="005770C2" w:rsidRPr="00782FEF" w:rsidTr="005770C2">
        <w:trPr>
          <w:trHeight w:val="1977"/>
        </w:trPr>
        <w:tc>
          <w:tcPr>
            <w:tcW w:w="4250" w:type="dxa"/>
          </w:tcPr>
          <w:p w:rsidR="005770C2" w:rsidRDefault="005770C2" w:rsidP="005770C2">
            <w:pPr>
              <w:pStyle w:val="a3"/>
              <w:spacing w:line="276" w:lineRule="auto"/>
              <w:jc w:val="center"/>
              <w:rPr>
                <w:rFonts w:ascii="Century Bash" w:hAnsi="Century Bash"/>
                <w:strike/>
                <w:shadow/>
              </w:rPr>
            </w:pPr>
          </w:p>
          <w:p w:rsidR="005770C2" w:rsidRDefault="005770C2" w:rsidP="005770C2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5770C2" w:rsidRDefault="005770C2" w:rsidP="005770C2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Ауыр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азы районы муниципаль районыны</w:t>
            </w:r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Ну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ауыл советы ауыл бил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 xml:space="preserve">е </w:t>
            </w:r>
          </w:p>
          <w:p w:rsidR="005770C2" w:rsidRDefault="005770C2" w:rsidP="005770C2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</w:rPr>
              <w:t>Советы</w:t>
            </w:r>
          </w:p>
          <w:p w:rsidR="005770C2" w:rsidRDefault="005770C2" w:rsidP="005770C2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5770C2" w:rsidRDefault="00F16403" w:rsidP="005770C2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 w:rsidRPr="00F16403">
              <w:pict>
                <v:line id="_x0000_s1027" style="position:absolute;z-index:251660288" from=".3pt,3.6pt" to="508.8pt,3.6pt" strokeweight="2.25pt">
                  <w10:wrap anchorx="page"/>
                </v:line>
              </w:pic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0C2" w:rsidRDefault="005770C2" w:rsidP="005770C2">
            <w:pPr>
              <w:pStyle w:val="a3"/>
              <w:spacing w:line="276" w:lineRule="auto"/>
              <w:jc w:val="center"/>
            </w:pPr>
            <w:r w:rsidRPr="00817284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05pt;height:76.7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09476603" r:id="rId9"/>
              </w:object>
            </w:r>
          </w:p>
        </w:tc>
        <w:tc>
          <w:tcPr>
            <w:tcW w:w="4392" w:type="dxa"/>
          </w:tcPr>
          <w:p w:rsidR="005770C2" w:rsidRDefault="005770C2" w:rsidP="005770C2">
            <w:pPr>
              <w:pStyle w:val="a3"/>
              <w:spacing w:line="276" w:lineRule="auto"/>
              <w:rPr>
                <w:rFonts w:ascii="Century Bash" w:hAnsi="Century Bash"/>
                <w:shadow/>
              </w:rPr>
            </w:pPr>
          </w:p>
          <w:p w:rsidR="005770C2" w:rsidRDefault="005770C2" w:rsidP="005770C2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5770C2" w:rsidRDefault="005770C2" w:rsidP="005770C2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Нагадакский сельсовет муниципального района Аургазинский район</w:t>
            </w:r>
          </w:p>
          <w:p w:rsidR="005770C2" w:rsidRDefault="005770C2" w:rsidP="005770C2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5770C2" w:rsidRDefault="005770C2" w:rsidP="005770C2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</w:p>
        </w:tc>
      </w:tr>
    </w:tbl>
    <w:p w:rsidR="005770C2" w:rsidRPr="00A33BC0" w:rsidRDefault="005770C2" w:rsidP="00B044B2">
      <w:pPr>
        <w:pStyle w:val="ConsPlusTitle"/>
        <w:widowControl/>
        <w:tabs>
          <w:tab w:val="left" w:pos="527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Y="-887"/>
        <w:tblW w:w="10031" w:type="dxa"/>
        <w:tblLayout w:type="fixed"/>
        <w:tblLook w:val="04A0"/>
      </w:tblPr>
      <w:tblGrid>
        <w:gridCol w:w="4077"/>
        <w:gridCol w:w="2552"/>
        <w:gridCol w:w="3402"/>
      </w:tblGrid>
      <w:tr w:rsidR="005770C2" w:rsidRPr="00945995" w:rsidTr="005770C2">
        <w:trPr>
          <w:trHeight w:val="1417"/>
        </w:trPr>
        <w:tc>
          <w:tcPr>
            <w:tcW w:w="4077" w:type="dxa"/>
          </w:tcPr>
          <w:p w:rsidR="005770C2" w:rsidRDefault="005770C2" w:rsidP="005770C2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0C2" w:rsidRPr="00C277EC" w:rsidRDefault="005770C2" w:rsidP="005770C2">
            <w:pPr>
              <w:pStyle w:val="a3"/>
              <w:tabs>
                <w:tab w:val="left" w:pos="1611"/>
                <w:tab w:val="left" w:pos="1791"/>
              </w:tabs>
              <w:spacing w:line="276" w:lineRule="auto"/>
              <w:jc w:val="center"/>
            </w:pPr>
          </w:p>
        </w:tc>
        <w:tc>
          <w:tcPr>
            <w:tcW w:w="3402" w:type="dxa"/>
          </w:tcPr>
          <w:p w:rsidR="005770C2" w:rsidRDefault="005770C2" w:rsidP="005770C2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</w:p>
        </w:tc>
      </w:tr>
    </w:tbl>
    <w:p w:rsidR="005770C2" w:rsidRPr="00BB7FD7" w:rsidRDefault="005770C2" w:rsidP="005770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FD7">
        <w:rPr>
          <w:rFonts w:ascii="Times New Roman" w:hAnsi="Times New Roman"/>
          <w:b/>
          <w:bCs/>
          <w:sz w:val="28"/>
          <w:szCs w:val="28"/>
        </w:rPr>
        <w:t>К А Р А Р                                                                   Р Е Ш Е Н И Е</w:t>
      </w:r>
    </w:p>
    <w:p w:rsidR="005770C2" w:rsidRPr="00BB7FD7" w:rsidRDefault="005770C2" w:rsidP="005770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a-RU"/>
        </w:rPr>
      </w:pPr>
    </w:p>
    <w:p w:rsidR="005770C2" w:rsidRPr="00BB7FD7" w:rsidRDefault="005770C2" w:rsidP="005770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/>
          <w:b/>
          <w:bCs/>
          <w:sz w:val="28"/>
          <w:szCs w:val="28"/>
          <w:lang w:val="ba-RU"/>
        </w:rPr>
        <w:t>24</w:t>
      </w:r>
      <w:r w:rsidRPr="00BB7FD7">
        <w:rPr>
          <w:rFonts w:ascii="Times New Roman" w:hAnsi="Times New Roman"/>
          <w:b/>
          <w:bCs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>дека</w:t>
      </w:r>
      <w:r w:rsidRPr="00BB7FD7">
        <w:rPr>
          <w:rFonts w:ascii="Times New Roman" w:hAnsi="Times New Roman"/>
          <w:b/>
          <w:bCs/>
          <w:sz w:val="28"/>
          <w:szCs w:val="28"/>
          <w:lang w:val="ba-RU"/>
        </w:rPr>
        <w:t xml:space="preserve">брь 2021 й.                 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 xml:space="preserve"> </w:t>
      </w:r>
      <w:r w:rsidRPr="00BB7FD7">
        <w:rPr>
          <w:rFonts w:ascii="Times New Roman" w:hAnsi="Times New Roman"/>
          <w:b/>
          <w:bCs/>
          <w:sz w:val="28"/>
          <w:szCs w:val="28"/>
          <w:lang w:val="ba-RU"/>
        </w:rPr>
        <w:t xml:space="preserve">       </w:t>
      </w:r>
      <w:r w:rsidRPr="00BB7FD7">
        <w:rPr>
          <w:rFonts w:ascii="Times New Roman" w:hAnsi="Times New Roman"/>
          <w:b/>
          <w:bCs/>
          <w:sz w:val="28"/>
          <w:szCs w:val="28"/>
        </w:rPr>
        <w:t>№1</w:t>
      </w:r>
      <w:r>
        <w:rPr>
          <w:rFonts w:ascii="Times New Roman" w:hAnsi="Times New Roman"/>
          <w:b/>
          <w:bCs/>
          <w:sz w:val="28"/>
          <w:szCs w:val="28"/>
        </w:rPr>
        <w:t>68</w:t>
      </w:r>
      <w:r w:rsidRPr="00BB7FD7">
        <w:rPr>
          <w:rFonts w:ascii="Times New Roman" w:hAnsi="Times New Roman"/>
          <w:b/>
          <w:bCs/>
          <w:sz w:val="28"/>
          <w:szCs w:val="28"/>
          <w:lang w:val="ba-RU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>24</w:t>
      </w:r>
      <w:r w:rsidRPr="00BB7FD7">
        <w:rPr>
          <w:rFonts w:ascii="Times New Roman" w:hAnsi="Times New Roman"/>
          <w:b/>
          <w:bCs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>дека</w:t>
      </w:r>
      <w:r w:rsidRPr="00BB7FD7">
        <w:rPr>
          <w:rFonts w:ascii="Times New Roman" w:hAnsi="Times New Roman"/>
          <w:b/>
          <w:bCs/>
          <w:sz w:val="28"/>
          <w:szCs w:val="28"/>
          <w:lang w:val="ba-RU"/>
        </w:rPr>
        <w:t>бря 2021г.</w:t>
      </w:r>
    </w:p>
    <w:p w:rsidR="005770C2" w:rsidRPr="00BB7FD7" w:rsidRDefault="005770C2" w:rsidP="005770C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ba-RU"/>
        </w:rPr>
      </w:pPr>
    </w:p>
    <w:p w:rsidR="005770C2" w:rsidRPr="00BB7FD7" w:rsidRDefault="005770C2" w:rsidP="005770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7FD7">
        <w:rPr>
          <w:rFonts w:ascii="Times New Roman" w:hAnsi="Times New Roman"/>
          <w:b/>
          <w:sz w:val="28"/>
          <w:szCs w:val="28"/>
        </w:rPr>
        <w:t>Совета  сельского  поселения  Нагадакский  сельсовет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7FD7">
        <w:rPr>
          <w:rFonts w:ascii="Times New Roman" w:hAnsi="Times New Roman"/>
          <w:b/>
          <w:sz w:val="28"/>
          <w:szCs w:val="28"/>
        </w:rPr>
        <w:t>района Аургазинский район Республики Башкортостан</w:t>
      </w:r>
    </w:p>
    <w:p w:rsidR="005770C2" w:rsidRDefault="005770C2" w:rsidP="005770C2">
      <w:pPr>
        <w:spacing w:after="0"/>
      </w:pPr>
    </w:p>
    <w:p w:rsidR="00C065E9" w:rsidRPr="00A33BC0" w:rsidRDefault="00C065E9" w:rsidP="00577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Pr="002601A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1A9">
        <w:rPr>
          <w:rFonts w:ascii="Times New Roman" w:hAnsi="Times New Roman" w:cs="Times New Roman"/>
          <w:sz w:val="28"/>
          <w:szCs w:val="28"/>
        </w:rPr>
        <w:t>О бюджете</w:t>
      </w:r>
      <w:r w:rsidR="00662827" w:rsidRPr="002601A9">
        <w:rPr>
          <w:rFonts w:ascii="Times New Roman" w:hAnsi="Times New Roman" w:cs="Times New Roman"/>
          <w:sz w:val="28"/>
          <w:szCs w:val="28"/>
        </w:rPr>
        <w:t xml:space="preserve"> </w:t>
      </w:r>
      <w:r w:rsidR="00C065E9" w:rsidRPr="002601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70C2" w:rsidRPr="002601A9">
        <w:rPr>
          <w:rFonts w:ascii="Times New Roman" w:hAnsi="Times New Roman"/>
          <w:sz w:val="28"/>
          <w:szCs w:val="28"/>
        </w:rPr>
        <w:t>Нагадакский</w:t>
      </w:r>
      <w:r w:rsidR="00C065E9" w:rsidRPr="002601A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2601A9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1A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770C2" w:rsidRPr="002601A9">
        <w:rPr>
          <w:rFonts w:ascii="Times New Roman" w:hAnsi="Times New Roman" w:cs="Times New Roman"/>
          <w:sz w:val="28"/>
          <w:szCs w:val="28"/>
        </w:rPr>
        <w:t xml:space="preserve"> Аургазинский</w:t>
      </w:r>
      <w:r w:rsidRPr="002601A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2601A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2601A9">
        <w:rPr>
          <w:rFonts w:ascii="Times New Roman" w:hAnsi="Times New Roman" w:cs="Times New Roman"/>
          <w:sz w:val="28"/>
          <w:szCs w:val="28"/>
        </w:rPr>
        <w:br/>
      </w:r>
      <w:r w:rsidR="00930330" w:rsidRPr="002601A9">
        <w:rPr>
          <w:rFonts w:ascii="Times New Roman" w:hAnsi="Times New Roman" w:cs="Times New Roman"/>
          <w:sz w:val="28"/>
          <w:szCs w:val="28"/>
        </w:rPr>
        <w:t>на 20</w:t>
      </w:r>
      <w:r w:rsidR="00D65A1E" w:rsidRPr="002601A9">
        <w:rPr>
          <w:rFonts w:ascii="Times New Roman" w:hAnsi="Times New Roman" w:cs="Times New Roman"/>
          <w:sz w:val="28"/>
          <w:szCs w:val="28"/>
        </w:rPr>
        <w:t>2</w:t>
      </w:r>
      <w:r w:rsidR="00FF2EC9" w:rsidRPr="002601A9">
        <w:rPr>
          <w:rFonts w:ascii="Times New Roman" w:hAnsi="Times New Roman" w:cs="Times New Roman"/>
          <w:sz w:val="28"/>
          <w:szCs w:val="28"/>
        </w:rPr>
        <w:t>2</w:t>
      </w:r>
      <w:r w:rsidR="00930330" w:rsidRPr="002601A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 w:rsidRPr="002601A9">
        <w:rPr>
          <w:rFonts w:ascii="Times New Roman" w:hAnsi="Times New Roman" w:cs="Times New Roman"/>
          <w:sz w:val="28"/>
          <w:szCs w:val="28"/>
        </w:rPr>
        <w:t>2</w:t>
      </w:r>
      <w:r w:rsidR="00FF2EC9" w:rsidRPr="002601A9">
        <w:rPr>
          <w:rFonts w:ascii="Times New Roman" w:hAnsi="Times New Roman" w:cs="Times New Roman"/>
          <w:sz w:val="28"/>
          <w:szCs w:val="28"/>
        </w:rPr>
        <w:t>3</w:t>
      </w:r>
      <w:r w:rsidR="00930330" w:rsidRPr="002601A9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2601A9">
        <w:rPr>
          <w:rFonts w:ascii="Times New Roman" w:hAnsi="Times New Roman" w:cs="Times New Roman"/>
          <w:sz w:val="28"/>
          <w:szCs w:val="28"/>
        </w:rPr>
        <w:t>2</w:t>
      </w:r>
      <w:r w:rsidR="00FF2EC9" w:rsidRPr="002601A9">
        <w:rPr>
          <w:rFonts w:ascii="Times New Roman" w:hAnsi="Times New Roman" w:cs="Times New Roman"/>
          <w:sz w:val="28"/>
          <w:szCs w:val="28"/>
        </w:rPr>
        <w:t>4</w:t>
      </w:r>
      <w:r w:rsidR="00930330" w:rsidRPr="002601A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Нагадакский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5374B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65064">
        <w:rPr>
          <w:rFonts w:ascii="Times New Roman" w:hAnsi="Times New Roman" w:cs="Times New Roman"/>
          <w:b w:val="0"/>
          <w:bCs w:val="0"/>
          <w:sz w:val="28"/>
          <w:szCs w:val="28"/>
        </w:rPr>
        <w:t>661</w:t>
      </w:r>
      <w:r w:rsidR="00774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65064">
        <w:rPr>
          <w:rFonts w:ascii="Times New Roman" w:hAnsi="Times New Roman" w:cs="Times New Roman"/>
          <w:b w:val="0"/>
          <w:bCs w:val="0"/>
          <w:sz w:val="28"/>
          <w:szCs w:val="28"/>
        </w:rPr>
        <w:t>58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5374B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65064">
        <w:rPr>
          <w:rFonts w:ascii="Times New Roman" w:hAnsi="Times New Roman" w:cs="Times New Roman"/>
          <w:b w:val="0"/>
          <w:bCs w:val="0"/>
          <w:sz w:val="28"/>
          <w:szCs w:val="28"/>
        </w:rPr>
        <w:t>661</w:t>
      </w:r>
      <w:r w:rsidR="005374B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65064">
        <w:rPr>
          <w:rFonts w:ascii="Times New Roman" w:hAnsi="Times New Roman" w:cs="Times New Roman"/>
          <w:b w:val="0"/>
          <w:bCs w:val="0"/>
          <w:sz w:val="28"/>
          <w:szCs w:val="28"/>
        </w:rPr>
        <w:t>58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7425C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7425C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628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5374B0">
        <w:rPr>
          <w:rFonts w:ascii="Times New Roman" w:hAnsi="Times New Roman" w:cs="Times New Roman"/>
          <w:b w:val="0"/>
          <w:bCs w:val="0"/>
          <w:sz w:val="28"/>
          <w:szCs w:val="28"/>
        </w:rPr>
        <w:t>34</w:t>
      </w:r>
      <w:r w:rsidR="00A65064"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="005374B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6506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374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A65064">
        <w:rPr>
          <w:rFonts w:ascii="Times New Roman" w:hAnsi="Times New Roman" w:cs="Times New Roman"/>
          <w:b w:val="0"/>
          <w:bCs w:val="0"/>
          <w:sz w:val="28"/>
          <w:szCs w:val="28"/>
        </w:rPr>
        <w:t>3475,50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7425C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628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5374B0">
        <w:rPr>
          <w:rFonts w:ascii="Times New Roman" w:hAnsi="Times New Roman" w:cs="Times New Roman"/>
          <w:b w:val="0"/>
          <w:bCs w:val="0"/>
          <w:sz w:val="28"/>
          <w:szCs w:val="28"/>
        </w:rPr>
        <w:t>34</w:t>
      </w:r>
      <w:r w:rsidR="00A65064"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="005374B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6506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374B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A65064">
        <w:rPr>
          <w:rFonts w:ascii="Times New Roman" w:hAnsi="Times New Roman" w:cs="Times New Roman"/>
          <w:b w:val="0"/>
          <w:bCs w:val="0"/>
          <w:sz w:val="28"/>
          <w:szCs w:val="28"/>
        </w:rPr>
        <w:t>64</w:t>
      </w:r>
      <w:r w:rsidR="005374B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65064">
        <w:rPr>
          <w:rFonts w:ascii="Times New Roman" w:hAnsi="Times New Roman" w:cs="Times New Roman"/>
          <w:b w:val="0"/>
          <w:bCs w:val="0"/>
          <w:sz w:val="28"/>
          <w:szCs w:val="28"/>
        </w:rPr>
        <w:t>80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65064">
        <w:rPr>
          <w:rFonts w:ascii="Times New Roman" w:hAnsi="Times New Roman" w:cs="Times New Roman"/>
          <w:b w:val="0"/>
          <w:bCs w:val="0"/>
          <w:sz w:val="28"/>
          <w:szCs w:val="28"/>
        </w:rPr>
        <w:t>3475,50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A65064">
        <w:rPr>
          <w:rFonts w:ascii="Times New Roman" w:hAnsi="Times New Roman" w:cs="Times New Roman"/>
          <w:b w:val="0"/>
          <w:bCs w:val="0"/>
          <w:sz w:val="28"/>
          <w:szCs w:val="28"/>
        </w:rPr>
        <w:t>129,6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Нагадакский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учреждения, находящегося в ведении соответствующего главного распорядителя средств бюджета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Нагадакский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Нагадакский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628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айон</w:t>
      </w:r>
      <w:r w:rsidR="006628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F15506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6628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15506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6628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628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r w:rsidR="00774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и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774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актами сельского поселения </w:t>
      </w:r>
      <w:r w:rsidR="005770C2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74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F15506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5770C2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70C2" w:rsidRPr="005770C2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5770C2" w:rsidRPr="005770C2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5770C2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5770C2" w:rsidRPr="005770C2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5770C2" w:rsidRPr="005770C2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Pr="005770C2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5770C2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F1550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3776"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5770C2" w:rsidRPr="005770C2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5770C2" w:rsidRPr="005770C2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70C2" w:rsidRPr="005770C2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70C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70C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5770C2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70C2" w:rsidRPr="005770C2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="00880646" w:rsidRPr="005770C2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770C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5770C2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70C2" w:rsidRPr="005770C2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70C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70C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70C2" w:rsidRPr="005770C2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70C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62827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70C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827" w:rsidRPr="00662827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827" w:rsidRPr="00662827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="00FF2EC9">
        <w:rPr>
          <w:rFonts w:ascii="Times New Roman" w:hAnsi="Times New Roman" w:cs="Times New Roman"/>
          <w:sz w:val="28"/>
          <w:szCs w:val="28"/>
        </w:rPr>
        <w:t>2022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сокращающиеего доходную базу, вносятся только при одновременном внесении предложений о дополнительных источниках доходов бюджета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827" w:rsidRPr="00662827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lastRenderedPageBreak/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827" w:rsidRPr="00662827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827" w:rsidRPr="00662827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827" w:rsidRPr="00662827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="00662827" w:rsidRPr="00C06CA4">
        <w:rPr>
          <w:rFonts w:ascii="Times New Roman" w:hAnsi="Times New Roman" w:cs="Times New Roman"/>
          <w:sz w:val="28"/>
          <w:szCs w:val="28"/>
        </w:rPr>
        <w:t xml:space="preserve"> </w:t>
      </w:r>
      <w:r w:rsidR="0066282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74B0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74B0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74B0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7606DF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662827" w:rsidRPr="00662827">
        <w:rPr>
          <w:rFonts w:ascii="Times New Roman" w:hAnsi="Times New Roman" w:cs="Times New Roman"/>
          <w:bCs/>
          <w:sz w:val="28"/>
          <w:szCs w:val="28"/>
        </w:rPr>
        <w:t>Нагадакский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экстремизма на 202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74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74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74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B5A5C" w:rsidRPr="00394112" w:rsidRDefault="006B5A5C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662827" w:rsidRPr="00662827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62827" w:rsidRPr="00662827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374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62827" w:rsidRPr="00662827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6628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62827" w:rsidRPr="00662827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374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6628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62827" w:rsidRPr="00662827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628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6628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государственных контрактов на поставку товаров, выполнение работ, оказание услуг, подлежащих в соответствии с условиями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Default="00F15506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6628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62827" w:rsidRPr="00662827">
        <w:rPr>
          <w:rFonts w:ascii="Times New Roman" w:hAnsi="Times New Roman" w:cs="Times New Roman"/>
          <w:b w:val="0"/>
          <w:bCs w:val="0"/>
          <w:sz w:val="28"/>
          <w:szCs w:val="28"/>
        </w:rPr>
        <w:t>Нагадакский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628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6628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F15506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5374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979" w:rsidRDefault="0066282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2827">
        <w:rPr>
          <w:rFonts w:ascii="Times New Roman" w:hAnsi="Times New Roman" w:cs="Times New Roman"/>
          <w:bCs/>
          <w:sz w:val="28"/>
          <w:szCs w:val="28"/>
        </w:rPr>
        <w:t>Нагадакский</w:t>
      </w:r>
      <w:r w:rsidR="00902DE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02DE1" w:rsidRDefault="00D62D8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2DE1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902DE1" w:rsidRDefault="00207E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662827">
        <w:rPr>
          <w:rFonts w:ascii="Times New Roman" w:hAnsi="Times New Roman" w:cs="Times New Roman"/>
          <w:sz w:val="28"/>
          <w:szCs w:val="28"/>
        </w:rPr>
        <w:t xml:space="preserve"> </w:t>
      </w:r>
      <w:r w:rsidR="00902DE1">
        <w:rPr>
          <w:rFonts w:ascii="Times New Roman" w:hAnsi="Times New Roman" w:cs="Times New Roman"/>
          <w:sz w:val="28"/>
          <w:szCs w:val="28"/>
        </w:rPr>
        <w:t>район</w:t>
      </w:r>
    </w:p>
    <w:p w:rsidR="00902DE1" w:rsidRPr="00813E14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</w:t>
      </w:r>
      <w:r w:rsidR="0066282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2827">
        <w:rPr>
          <w:rFonts w:ascii="Times New Roman" w:hAnsi="Times New Roman" w:cs="Times New Roman"/>
          <w:sz w:val="28"/>
          <w:szCs w:val="28"/>
        </w:rPr>
        <w:t>Р.Н. Баязитов</w:t>
      </w: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374B0" w:rsidRDefault="005374B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374B0" w:rsidRDefault="005374B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374B0" w:rsidRDefault="005374B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374B0" w:rsidRDefault="005374B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40610" w:rsidRDefault="0084061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40610" w:rsidRDefault="0084061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40610" w:rsidRDefault="0084061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07" w:type="dxa"/>
        <w:tblInd w:w="108" w:type="dxa"/>
        <w:tblLook w:val="01E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B044B2" w:rsidRPr="00CF73E6" w:rsidRDefault="00662827" w:rsidP="00B044B2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</w:t>
            </w:r>
            <w:r w:rsidR="000758AD" w:rsidRPr="00B044B2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  <w:r w:rsidR="000758AD" w:rsidRPr="00B044B2">
              <w:rPr>
                <w:rFonts w:ascii="Times New Roman" w:hAnsi="Times New Roman" w:cs="Times New Roman"/>
                <w:sz w:val="20"/>
                <w:szCs w:val="20"/>
              </w:rPr>
              <w:t xml:space="preserve">  № 1                                                                        </w:t>
            </w:r>
            <w:r w:rsidR="00B044B2" w:rsidRPr="00CF73E6">
              <w:rPr>
                <w:rFonts w:ascii="Times New Roman" w:hAnsi="Times New Roman" w:cs="Times New Roman"/>
                <w:sz w:val="20"/>
                <w:szCs w:val="20"/>
              </w:rPr>
              <w:t>к  решению Совета сельского поселения</w:t>
            </w:r>
          </w:p>
          <w:p w:rsidR="00B044B2" w:rsidRPr="00CF73E6" w:rsidRDefault="00B044B2" w:rsidP="00B044B2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Нагадакский</w:t>
            </w:r>
            <w:r w:rsidRPr="00CF73E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B044B2" w:rsidRPr="00CF73E6" w:rsidRDefault="00B044B2" w:rsidP="00B044B2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73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  </w:t>
            </w:r>
          </w:p>
          <w:p w:rsidR="00B044B2" w:rsidRPr="00CF73E6" w:rsidRDefault="00B044B2" w:rsidP="00B044B2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7E30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r w:rsidRPr="00CF73E6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B044B2" w:rsidRPr="00CF73E6" w:rsidRDefault="00B044B2" w:rsidP="00B044B2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73E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Башкортостан </w:t>
            </w:r>
          </w:p>
          <w:p w:rsidR="00B044B2" w:rsidRPr="00CF73E6" w:rsidRDefault="00B044B2" w:rsidP="00B044B2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</w:t>
            </w:r>
            <w:r w:rsidRPr="00CF73E6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F73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B044B2" w:rsidRPr="00CF73E6" w:rsidRDefault="00B044B2" w:rsidP="00B044B2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168</w:t>
            </w:r>
            <w:r w:rsidRPr="00CF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бюджете сельского поселения </w:t>
            </w:r>
          </w:p>
          <w:p w:rsidR="00B044B2" w:rsidRPr="00CF73E6" w:rsidRDefault="00B044B2" w:rsidP="00B044B2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Нагадакский</w:t>
            </w:r>
            <w:r w:rsidRPr="00CF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</w:t>
            </w:r>
          </w:p>
          <w:p w:rsidR="00B044B2" w:rsidRPr="00CF73E6" w:rsidRDefault="00B044B2" w:rsidP="00B044B2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B044B2" w:rsidRPr="00CF73E6" w:rsidRDefault="00B044B2" w:rsidP="00B044B2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Аургазинский</w:t>
            </w:r>
            <w:r w:rsidRPr="00CF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  <w:p w:rsidR="00B044B2" w:rsidRPr="00CF73E6" w:rsidRDefault="00B044B2" w:rsidP="00B044B2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Башкортостан </w:t>
            </w:r>
          </w:p>
          <w:p w:rsidR="00B044B2" w:rsidRPr="00CF73E6" w:rsidRDefault="00B044B2" w:rsidP="00B044B2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F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и на плановый период </w:t>
            </w:r>
          </w:p>
          <w:p w:rsidR="00B044B2" w:rsidRPr="000758AD" w:rsidRDefault="00B044B2" w:rsidP="00B044B2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F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6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</w:t>
            </w:r>
            <w:r w:rsidRPr="0007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58AD" w:rsidRPr="00CB3534" w:rsidRDefault="000758AD" w:rsidP="00662827">
            <w:pPr>
              <w:tabs>
                <w:tab w:val="left" w:pos="10260"/>
              </w:tabs>
              <w:spacing w:after="0" w:line="240" w:lineRule="auto"/>
              <w:ind w:left="90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E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D0AE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</w:t>
            </w: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B0" w:rsidRPr="000758AD" w:rsidRDefault="000758AD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D0AE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1B061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1B061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</w:t>
            </w: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B0" w:rsidRPr="000758AD" w:rsidRDefault="000758AD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1B061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1B061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953000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B0" w:rsidRPr="000758AD" w:rsidRDefault="000758AD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374B0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5374B0" w:rsidRPr="000758AD" w:rsidRDefault="005374B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1B061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953000</w:t>
            </w:r>
          </w:p>
        </w:tc>
      </w:tr>
      <w:tr w:rsidR="0059247A" w:rsidRPr="000758AD" w:rsidTr="005374B0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1B061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59247A" w:rsidRPr="000758AD" w:rsidTr="005374B0">
        <w:trPr>
          <w:trHeight w:val="126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1B061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59247A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E5B" w:rsidRPr="00E15E5B" w:rsidTr="00E15E5B">
        <w:trPr>
          <w:trHeight w:val="89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3C" w:rsidRDefault="005C4D3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5E5B" w:rsidRPr="005C4D3C" w:rsidRDefault="005C4D3C" w:rsidP="005C4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5B" w:rsidRPr="00E15E5B" w:rsidRDefault="00E15E5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5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1110502510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E15E5B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E15E5B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E15E5B" w:rsidRDefault="00E15E5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374B0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374B0">
        <w:trPr>
          <w:trHeight w:val="94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27" w:rsidRDefault="00662827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B0" w:rsidRDefault="005374B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9044A1">
        <w:rPr>
          <w:rFonts w:ascii="Times New Roman" w:hAnsi="Times New Roman" w:cs="Times New Roman"/>
          <w:sz w:val="20"/>
          <w:szCs w:val="20"/>
        </w:rPr>
        <w:t>2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662827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Нагадакский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662827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59247A">
        <w:rPr>
          <w:rFonts w:ascii="Times New Roman" w:hAnsi="Times New Roman" w:cs="Times New Roman"/>
          <w:sz w:val="20"/>
          <w:szCs w:val="20"/>
        </w:rPr>
        <w:t>2</w:t>
      </w:r>
      <w:r w:rsidR="007C58E7">
        <w:rPr>
          <w:rFonts w:ascii="Times New Roman" w:hAnsi="Times New Roman" w:cs="Times New Roman"/>
          <w:sz w:val="20"/>
          <w:szCs w:val="20"/>
        </w:rPr>
        <w:t>1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66282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168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66282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Нагадакский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7C58E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C58E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C58E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D16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7C58E7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7C58E7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1193600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104600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</w:tr>
      <w:tr w:rsidR="00840610" w:rsidRPr="000758AD" w:rsidTr="00A0018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10" w:rsidRPr="000758AD" w:rsidRDefault="0084061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10" w:rsidRPr="000758AD" w:rsidRDefault="0084061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10" w:rsidRPr="000758AD" w:rsidRDefault="0084061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10" w:rsidRPr="000758AD" w:rsidRDefault="0084061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610" w:rsidRDefault="00840610">
            <w:r w:rsidRPr="00EB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610" w:rsidRDefault="00840610">
            <w:r w:rsidRPr="00EB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</w:t>
            </w: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374B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374B0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953000</w:t>
            </w: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B044B2" w:rsidRPr="000758AD" w:rsidRDefault="00B044B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044B2" w:rsidRPr="000758AD" w:rsidRDefault="00B044B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B044B2" w:rsidRPr="000758AD" w:rsidRDefault="00B044B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B044B2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унитарных предприятий, в т.ч</w:t>
            </w:r>
            <w:r w:rsidR="00B0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E5B" w:rsidRPr="000758AD" w:rsidTr="00B044B2">
        <w:trPr>
          <w:trHeight w:val="22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5B" w:rsidRDefault="005C4D3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B044B2" w:rsidRPr="000758AD" w:rsidRDefault="00B044B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5B" w:rsidRPr="000758AD" w:rsidRDefault="00E15E5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1110502510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B044B2" w:rsidRPr="000758AD" w:rsidRDefault="00B044B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B044B2" w:rsidRPr="000758AD" w:rsidRDefault="00B044B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B044B2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B044B2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115200</w:t>
            </w: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115200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0758AD" w:rsidRPr="00B044B2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B044B2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B044B2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 w:rsidRPr="00B044B2">
        <w:rPr>
          <w:rFonts w:ascii="Times New Roman" w:hAnsi="Times New Roman" w:cs="Times New Roman"/>
          <w:sz w:val="20"/>
          <w:szCs w:val="20"/>
        </w:rPr>
        <w:t>3</w:t>
      </w:r>
    </w:p>
    <w:p w:rsidR="00B044B2" w:rsidRPr="00CF73E6" w:rsidRDefault="000758AD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</w:t>
      </w:r>
      <w:r w:rsidR="00B044B2"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Нагадакский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168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Нагадакский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B044B2" w:rsidRPr="000758AD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D16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B044B2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F15506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8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27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27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723100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1514300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1175200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B044B2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B044B2">
        <w:trPr>
          <w:trHeight w:val="3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107400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  <w:p w:rsidR="00B044B2" w:rsidRPr="000758AD" w:rsidRDefault="00B044B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4061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31DE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31DE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635200</w:t>
            </w:r>
          </w:p>
        </w:tc>
      </w:tr>
      <w:tr w:rsidR="001317BC" w:rsidRPr="000758AD" w:rsidTr="00B044B2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B044B2">
        <w:trPr>
          <w:trHeight w:val="3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831DE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4</w:t>
      </w:r>
    </w:p>
    <w:p w:rsidR="00B044B2" w:rsidRPr="00CF73E6" w:rsidRDefault="000758AD" w:rsidP="00B044B2">
      <w:pPr>
        <w:tabs>
          <w:tab w:val="left" w:pos="10260"/>
        </w:tabs>
        <w:spacing w:after="0" w:line="240" w:lineRule="auto"/>
        <w:ind w:left="900" w:right="-286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 w:rsidR="00B044B2"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right="-286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Нагадакский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right="-286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right="-286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right="-286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right="-286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ind w:right="-28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168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ind w:right="-28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Нагадакский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ind w:right="-28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ind w:right="-28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ind w:right="-28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ind w:right="-28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B044B2" w:rsidRPr="000758AD" w:rsidRDefault="00B044B2" w:rsidP="00B044B2">
      <w:pPr>
        <w:autoSpaceDE w:val="0"/>
        <w:autoSpaceDN w:val="0"/>
        <w:adjustRightInd w:val="0"/>
        <w:spacing w:after="0" w:line="240" w:lineRule="atLeast"/>
        <w:ind w:right="-28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D16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B044B2">
      <w:pPr>
        <w:tabs>
          <w:tab w:val="left" w:pos="10260"/>
        </w:tabs>
        <w:spacing w:after="0" w:line="240" w:lineRule="auto"/>
        <w:ind w:left="900" w:right="-2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FF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 видов расходов классификации расходов бюджетов</w:t>
      </w:r>
    </w:p>
    <w:p w:rsidR="00FE2B6C" w:rsidRPr="000758AD" w:rsidRDefault="00FE2B6C" w:rsidP="00C355D7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FF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FF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E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723100</w:t>
            </w: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723100</w:t>
            </w:r>
          </w:p>
        </w:tc>
      </w:tr>
      <w:tr w:rsidR="00BD0AE8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E4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723100</w:t>
            </w:r>
          </w:p>
        </w:tc>
      </w:tr>
      <w:tr w:rsidR="00BD0AE8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1514300</w:t>
            </w: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B044B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C355D7">
        <w:trPr>
          <w:trHeight w:val="900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1175200</w:t>
            </w:r>
          </w:p>
        </w:tc>
      </w:tr>
      <w:tr w:rsidR="00BD0AE8" w:rsidRPr="000758AD" w:rsidTr="00C355D7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1B0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334100</w:t>
            </w: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BD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BD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BD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BD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D0AE8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BD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BD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D0AE8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BD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BD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C355D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C355D7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210300</w:t>
            </w: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635200</w:t>
            </w: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635200</w:t>
            </w:r>
          </w:p>
        </w:tc>
      </w:tr>
      <w:tr w:rsidR="00BD0AE8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C355D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C355D7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8" w:rsidRPr="00D738BA" w:rsidRDefault="00BD0AE8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8" w:rsidRPr="00D738BA" w:rsidRDefault="00BD0AE8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8" w:rsidRPr="00D738BA" w:rsidRDefault="00BD0AE8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129600</w:t>
            </w: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E8" w:rsidRPr="000758AD" w:rsidRDefault="00BD0AE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AE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AE8" w:rsidRPr="000758AD" w:rsidRDefault="00BD0AE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E8" w:rsidRPr="000758AD" w:rsidRDefault="00BD0AE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129600</w:t>
            </w: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B2" w:rsidRDefault="00B044B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B2" w:rsidRDefault="00B044B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D7" w:rsidRDefault="00C355D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D7" w:rsidRDefault="00C355D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B2" w:rsidRDefault="00B044B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5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Нагадакский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168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Нагадакский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B044B2" w:rsidRPr="000758AD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D16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 на 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,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tbl>
      <w:tblPr>
        <w:tblW w:w="9451" w:type="dxa"/>
        <w:tblInd w:w="93" w:type="dxa"/>
        <w:tblLayout w:type="fixed"/>
        <w:tblLook w:val="04A0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C355D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C355D7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Pr="000758AD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B2" w:rsidRDefault="00B044B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B2" w:rsidRPr="000758AD" w:rsidRDefault="00B044B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6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Нагадакский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168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Нагадакский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B044B2" w:rsidRPr="000758AD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D16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,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753" w:type="dxa"/>
        <w:tblInd w:w="93" w:type="dxa"/>
        <w:tblLayout w:type="fixed"/>
        <w:tblLook w:val="04A0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C355D7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C355D7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D7" w:rsidRDefault="00C355D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D7" w:rsidRDefault="00C355D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D7" w:rsidRDefault="00C355D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B2" w:rsidRPr="00B044B2" w:rsidRDefault="00B044B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7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Нагадакский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168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Нагадакский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B044B2" w:rsidRPr="000758AD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D16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C355D7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C355D7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B2" w:rsidRDefault="00B044B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B2" w:rsidRPr="00B044B2" w:rsidRDefault="00B044B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B044B2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B044B2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B044B2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 w:rsidRPr="00B044B2">
        <w:rPr>
          <w:rFonts w:ascii="Times New Roman" w:hAnsi="Times New Roman" w:cs="Times New Roman"/>
          <w:sz w:val="20"/>
          <w:szCs w:val="20"/>
        </w:rPr>
        <w:t>8</w:t>
      </w:r>
    </w:p>
    <w:p w:rsidR="00B044B2" w:rsidRPr="00CF73E6" w:rsidRDefault="000758AD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</w:t>
      </w:r>
      <w:r w:rsidR="00B044B2"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Нагадакский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B044B2" w:rsidRPr="00CF73E6" w:rsidRDefault="00B044B2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168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Нагадакский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B044B2" w:rsidRPr="00CF73E6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B044B2" w:rsidRPr="000758AD" w:rsidRDefault="00B044B2" w:rsidP="00B044B2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D16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B044B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C355D7" w:rsidRPr="000758AD" w:rsidRDefault="00C355D7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831DE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831DE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723100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831DE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831DE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723100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C355D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C355D7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831DE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831DE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831DE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831DE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831DE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831DE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210300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831DE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831DE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210300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DE1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E1" w:rsidRPr="000758AD" w:rsidRDefault="00831DE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E1" w:rsidRPr="000758AD" w:rsidRDefault="00831DE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E1" w:rsidRPr="000758AD" w:rsidRDefault="00831DE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E1" w:rsidRPr="000758AD" w:rsidRDefault="00831DE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E1" w:rsidRPr="000758AD" w:rsidRDefault="00831DE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0758AD" w:rsidRDefault="00831DE1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E1" w:rsidRPr="000758AD" w:rsidRDefault="00831DE1" w:rsidP="000F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129600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831DE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831DE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129600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25E" w:rsidRDefault="0009225E" w:rsidP="00A73E2F">
      <w:pPr>
        <w:spacing w:after="0" w:line="240" w:lineRule="auto"/>
      </w:pPr>
      <w:r>
        <w:separator/>
      </w:r>
    </w:p>
  </w:endnote>
  <w:endnote w:type="continuationSeparator" w:id="1">
    <w:p w:rsidR="0009225E" w:rsidRDefault="0009225E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25E" w:rsidRDefault="0009225E" w:rsidP="00A73E2F">
      <w:pPr>
        <w:spacing w:after="0" w:line="240" w:lineRule="auto"/>
      </w:pPr>
      <w:r>
        <w:separator/>
      </w:r>
    </w:p>
  </w:footnote>
  <w:footnote w:type="continuationSeparator" w:id="1">
    <w:p w:rsidR="0009225E" w:rsidRDefault="0009225E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F3" w:rsidRPr="00156A4F" w:rsidRDefault="00E450F3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F3" w:rsidRPr="007226DB" w:rsidRDefault="00E450F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E450F3" w:rsidRPr="007226DB" w:rsidRDefault="00E450F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06DC5"/>
    <w:rsid w:val="000138A0"/>
    <w:rsid w:val="000138A1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25E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0F68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92A"/>
    <w:rsid w:val="00106C75"/>
    <w:rsid w:val="00111478"/>
    <w:rsid w:val="001131BD"/>
    <w:rsid w:val="001139A6"/>
    <w:rsid w:val="00116FA1"/>
    <w:rsid w:val="00121CA1"/>
    <w:rsid w:val="00126E6E"/>
    <w:rsid w:val="00127E37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71EA9"/>
    <w:rsid w:val="00181EA0"/>
    <w:rsid w:val="00190DB8"/>
    <w:rsid w:val="001962CA"/>
    <w:rsid w:val="001A3E31"/>
    <w:rsid w:val="001A7221"/>
    <w:rsid w:val="001B061F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01A9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087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2347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374B0"/>
    <w:rsid w:val="00540570"/>
    <w:rsid w:val="00540CC4"/>
    <w:rsid w:val="00541814"/>
    <w:rsid w:val="00542818"/>
    <w:rsid w:val="005514FA"/>
    <w:rsid w:val="00553722"/>
    <w:rsid w:val="00562A1D"/>
    <w:rsid w:val="00564B3A"/>
    <w:rsid w:val="00566D7E"/>
    <w:rsid w:val="005703AA"/>
    <w:rsid w:val="00570491"/>
    <w:rsid w:val="005721AF"/>
    <w:rsid w:val="0057273F"/>
    <w:rsid w:val="005731DF"/>
    <w:rsid w:val="0057585D"/>
    <w:rsid w:val="0057644D"/>
    <w:rsid w:val="005770C2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4D3C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2827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5C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C58E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1DE1"/>
    <w:rsid w:val="008324E8"/>
    <w:rsid w:val="00835E7F"/>
    <w:rsid w:val="00840610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13CD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44A1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16EC"/>
    <w:rsid w:val="009D4A08"/>
    <w:rsid w:val="009E1A39"/>
    <w:rsid w:val="009E2E1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1EFD"/>
    <w:rsid w:val="00A54E19"/>
    <w:rsid w:val="00A57F14"/>
    <w:rsid w:val="00A6506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044B2"/>
    <w:rsid w:val="00B10AB5"/>
    <w:rsid w:val="00B116CE"/>
    <w:rsid w:val="00B11BBD"/>
    <w:rsid w:val="00B13892"/>
    <w:rsid w:val="00B139A9"/>
    <w:rsid w:val="00B15DEE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0AE8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55D7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67893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6DBC"/>
    <w:rsid w:val="00CB72EB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16CC"/>
    <w:rsid w:val="00DC214B"/>
    <w:rsid w:val="00DC2247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15E5B"/>
    <w:rsid w:val="00E23681"/>
    <w:rsid w:val="00E241AE"/>
    <w:rsid w:val="00E25CFB"/>
    <w:rsid w:val="00E261D5"/>
    <w:rsid w:val="00E32C9B"/>
    <w:rsid w:val="00E338EB"/>
    <w:rsid w:val="00E4205E"/>
    <w:rsid w:val="00E448BF"/>
    <w:rsid w:val="00E450F3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1184E"/>
    <w:rsid w:val="00F15506"/>
    <w:rsid w:val="00F159FD"/>
    <w:rsid w:val="00F15D7F"/>
    <w:rsid w:val="00F15F4D"/>
    <w:rsid w:val="00F16403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3CCE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2EC9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1FD2-923A-4C5F-B331-3134B057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28</Pages>
  <Words>6527</Words>
  <Characters>37207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Пользователь</cp:lastModifiedBy>
  <cp:revision>54</cp:revision>
  <cp:lastPrinted>2022-01-12T05:19:00Z</cp:lastPrinted>
  <dcterms:created xsi:type="dcterms:W3CDTF">2019-11-13T11:58:00Z</dcterms:created>
  <dcterms:modified xsi:type="dcterms:W3CDTF">2022-03-22T12:50:00Z</dcterms:modified>
</cp:coreProperties>
</file>